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D6B18">
        <w:rPr>
          <w:rFonts w:ascii="Times New Roman" w:hAnsi="Times New Roman" w:cs="Times New Roman"/>
          <w:sz w:val="24"/>
          <w:szCs w:val="24"/>
        </w:rPr>
        <w:t>PATVIRTINTA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Pylimų</w:t>
      </w:r>
      <w:r w:rsidRPr="00ED6B18">
        <w:rPr>
          <w:rFonts w:ascii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D6B18">
        <w:rPr>
          <w:rFonts w:ascii="Times New Roman" w:hAnsi="Times New Roman" w:cs="Times New Roman"/>
          <w:sz w:val="24"/>
          <w:szCs w:val="24"/>
        </w:rPr>
        <w:t xml:space="preserve">šelio-darželio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D6B18">
        <w:rPr>
          <w:rFonts w:ascii="Times New Roman" w:hAnsi="Times New Roman" w:cs="Times New Roman"/>
          <w:sz w:val="24"/>
          <w:szCs w:val="24"/>
        </w:rPr>
        <w:t>direktoriaus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6B1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vasario</w:t>
      </w:r>
      <w:r w:rsidRPr="00ED6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D6B18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D6B18">
        <w:rPr>
          <w:rFonts w:ascii="Times New Roman" w:hAnsi="Times New Roman" w:cs="Times New Roman"/>
          <w:sz w:val="24"/>
          <w:szCs w:val="24"/>
        </w:rPr>
        <w:t xml:space="preserve">įsakymu Nr. </w:t>
      </w:r>
      <w:r>
        <w:rPr>
          <w:rFonts w:ascii="Times New Roman" w:hAnsi="Times New Roman" w:cs="Times New Roman"/>
          <w:sz w:val="24"/>
          <w:szCs w:val="24"/>
        </w:rPr>
        <w:t>V-3</w:t>
      </w:r>
      <w:bookmarkStart w:id="0" w:name="_GoBack"/>
      <w:bookmarkEnd w:id="0"/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ELEKTRĖNŲ SAV. PYLIMŲ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 xml:space="preserve"> LOPŠELIO-DARŽELIO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>DARBO APMOKĖJIMO SISTEM</w:t>
      </w:r>
      <w:r>
        <w:rPr>
          <w:rFonts w:ascii="Times New Roman" w:hAnsi="Times New Roman" w:cs="Times New Roman"/>
          <w:b/>
          <w:bCs/>
          <w:sz w:val="24"/>
          <w:szCs w:val="24"/>
        </w:rPr>
        <w:t>OS APRAŠAS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6B1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Elektrėnų sav. Pylimų</w:t>
      </w:r>
      <w:r w:rsidRPr="00ED6B18">
        <w:rPr>
          <w:rFonts w:ascii="Times New Roman" w:hAnsi="Times New Roman" w:cs="Times New Roman"/>
          <w:sz w:val="24"/>
          <w:szCs w:val="24"/>
        </w:rPr>
        <w:t xml:space="preserve"> lopšelio-darželio darbo apmokėjimo sistem</w:t>
      </w:r>
      <w:r>
        <w:rPr>
          <w:rFonts w:ascii="Times New Roman" w:hAnsi="Times New Roman" w:cs="Times New Roman"/>
          <w:sz w:val="24"/>
          <w:szCs w:val="24"/>
        </w:rPr>
        <w:t>os aprašas</w:t>
      </w:r>
      <w:r w:rsidRPr="00ED6B18">
        <w:rPr>
          <w:rFonts w:ascii="Times New Roman" w:hAnsi="Times New Roman" w:cs="Times New Roman"/>
          <w:sz w:val="24"/>
          <w:szCs w:val="24"/>
        </w:rPr>
        <w:t xml:space="preserve"> (toliau –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Aprašas</w:t>
      </w:r>
      <w:r w:rsidRPr="00ED6B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nustato Pylimų darbuotojų pareigybių lygius ir grupes, kiekvieno jų darbo apmokėjimo sąlygas ir dydžius, </w:t>
      </w:r>
      <w:r w:rsidRPr="00ED6B18">
        <w:rPr>
          <w:rFonts w:ascii="Times New Roman" w:hAnsi="Times New Roman" w:cs="Times New Roman"/>
          <w:sz w:val="24"/>
          <w:szCs w:val="24"/>
        </w:rPr>
        <w:t xml:space="preserve">reglamentuoja </w:t>
      </w:r>
      <w:r>
        <w:rPr>
          <w:rFonts w:ascii="Times New Roman" w:hAnsi="Times New Roman" w:cs="Times New Roman"/>
          <w:sz w:val="24"/>
          <w:szCs w:val="24"/>
        </w:rPr>
        <w:t>papildomo apmokėjimo sąlygas ir tvarką.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6B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Aprašas parengtas vadovaujantis</w:t>
      </w:r>
      <w:r w:rsidRPr="00ED6B18">
        <w:rPr>
          <w:rFonts w:ascii="Times New Roman" w:hAnsi="Times New Roman" w:cs="Times New Roman"/>
          <w:sz w:val="24"/>
          <w:szCs w:val="24"/>
        </w:rPr>
        <w:t xml:space="preserve"> Lietuvos Respublikos </w:t>
      </w:r>
      <w:r>
        <w:rPr>
          <w:rFonts w:ascii="Times New Roman" w:hAnsi="Times New Roman" w:cs="Times New Roman"/>
          <w:sz w:val="24"/>
          <w:szCs w:val="24"/>
        </w:rPr>
        <w:t xml:space="preserve">darbo kodeksu, Lietuvos Respublikos </w:t>
      </w:r>
      <w:r w:rsidRPr="00ED6B18">
        <w:rPr>
          <w:rFonts w:ascii="Times New Roman" w:hAnsi="Times New Roman" w:cs="Times New Roman"/>
          <w:sz w:val="24"/>
          <w:szCs w:val="24"/>
        </w:rPr>
        <w:t>valstybės ir savivaldybių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įstaigų darbuotojų darbo apmokėjimo įstatym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D6B18">
        <w:rPr>
          <w:rFonts w:ascii="Times New Roman" w:hAnsi="Times New Roman" w:cs="Times New Roman"/>
          <w:sz w:val="24"/>
          <w:szCs w:val="24"/>
        </w:rPr>
        <w:t xml:space="preserve"> (toliau – Darbo apmokėjimo įstatymas)</w:t>
      </w:r>
      <w:r>
        <w:rPr>
          <w:rFonts w:ascii="Times New Roman" w:hAnsi="Times New Roman" w:cs="Times New Roman"/>
          <w:sz w:val="24"/>
          <w:szCs w:val="24"/>
        </w:rPr>
        <w:t>, kitais norminiais aktais.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PAREIGYB</w:t>
      </w:r>
      <w:r>
        <w:rPr>
          <w:rFonts w:ascii="Times New Roman" w:hAnsi="Times New Roman" w:cs="Times New Roman"/>
          <w:b/>
          <w:bCs/>
          <w:sz w:val="24"/>
          <w:szCs w:val="24"/>
        </w:rPr>
        <w:t>IŲ LYGIAI IR GRUPĖS, PAREIGYBIŲ APRAŠYMAI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ED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6B18">
        <w:rPr>
          <w:rFonts w:ascii="Times New Roman" w:hAnsi="Times New Roman" w:cs="Times New Roman"/>
          <w:sz w:val="24"/>
          <w:szCs w:val="24"/>
        </w:rPr>
        <w:t xml:space="preserve"> Darželio darbuotojų pareigybės yra keturių lygių: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ED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6B18">
        <w:rPr>
          <w:rFonts w:ascii="Times New Roman" w:hAnsi="Times New Roman" w:cs="Times New Roman"/>
          <w:sz w:val="24"/>
          <w:szCs w:val="24"/>
        </w:rPr>
        <w:t>. A lygio – pareigybės, kurioms būtinas ne žemesnis kaip aukštasis išsilavinimas: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ED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6B18">
        <w:rPr>
          <w:rFonts w:ascii="Times New Roman" w:hAnsi="Times New Roman" w:cs="Times New Roman"/>
          <w:sz w:val="24"/>
          <w:szCs w:val="24"/>
        </w:rPr>
        <w:t>.1. A1 lygio – pareigybės, kurioms būtinas ne žemesnis kaip aukštasis universitetinis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išsilavinimas su magistro kvalifikaciniu laipsniu ar jam prilygintu išsilavinimu;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ED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6B18">
        <w:rPr>
          <w:rFonts w:ascii="Times New Roman" w:hAnsi="Times New Roman" w:cs="Times New Roman"/>
          <w:sz w:val="24"/>
          <w:szCs w:val="24"/>
        </w:rPr>
        <w:t>. A2 lygio – pareigybės, kurioms būtinas ne žemesnis kaip aukštasis universitetinis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išsilavinimas su bakalauro kvalifikaciniu laipsniu ar jam prilygintu išsilavinimu arba aukštasis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koleginis išsilavinimas su profesinio bakalauro kvalifikaciniu laipsniu ar jam prilygintu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išsilavinimu;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ED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6B18">
        <w:rPr>
          <w:rFonts w:ascii="Times New Roman" w:hAnsi="Times New Roman" w:cs="Times New Roman"/>
          <w:sz w:val="24"/>
          <w:szCs w:val="24"/>
        </w:rPr>
        <w:t>. B lygio – pareigybės, kurioms būtinas ne žemesnis kaip aukštesnysis išsilavinimas ar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specialusis vidurinis išsilavinimas, įgyti iki 1995 metų;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ED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B18">
        <w:rPr>
          <w:rFonts w:ascii="Times New Roman" w:hAnsi="Times New Roman" w:cs="Times New Roman"/>
          <w:sz w:val="24"/>
          <w:szCs w:val="24"/>
        </w:rPr>
        <w:t>. C lygio – pareigybės, kurioms būtinas ne žemesnis kaip vidurinis išsilavinimas ir (ar)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įgyta profesinė kvalifikacija;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ED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6B18">
        <w:rPr>
          <w:rFonts w:ascii="Times New Roman" w:hAnsi="Times New Roman" w:cs="Times New Roman"/>
          <w:sz w:val="24"/>
          <w:szCs w:val="24"/>
        </w:rPr>
        <w:t>. D lygio – pareigybės, kurioms netaikomi išsilavinimo ar profesinės kvalifikacijos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reikalavimai.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ED6B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6B18">
        <w:rPr>
          <w:rFonts w:ascii="Times New Roman" w:hAnsi="Times New Roman" w:cs="Times New Roman"/>
          <w:sz w:val="24"/>
          <w:szCs w:val="24"/>
        </w:rPr>
        <w:t>Darželis priskiriamas III grupei – kadangi pareigybių sąraše nustatytas darbuotojų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pareigybių skaičius yra 50 ir mažiau darbuotojų.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5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>Darželio darbuotojų pareigybės suskirstytos į šias grupes: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ED6B18">
        <w:rPr>
          <w:rFonts w:ascii="Times New Roman" w:hAnsi="Times New Roman" w:cs="Times New Roman"/>
          <w:sz w:val="24"/>
          <w:szCs w:val="24"/>
        </w:rPr>
        <w:t xml:space="preserve">.1. darželio </w:t>
      </w:r>
      <w:r>
        <w:rPr>
          <w:rFonts w:ascii="Times New Roman" w:hAnsi="Times New Roman" w:cs="Times New Roman"/>
          <w:sz w:val="24"/>
          <w:szCs w:val="24"/>
        </w:rPr>
        <w:t>direktorius</w:t>
      </w:r>
      <w:r w:rsidRPr="00ED6B18">
        <w:rPr>
          <w:rFonts w:ascii="Times New Roman" w:hAnsi="Times New Roman" w:cs="Times New Roman"/>
          <w:sz w:val="24"/>
          <w:szCs w:val="24"/>
        </w:rPr>
        <w:t>, vyriausiojo buhalterio pareigybės priskiriamos A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lygiui, atsižvelgiant į būtiną išsilavinimą toms pareigoms eiti;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ED6B18">
        <w:rPr>
          <w:rFonts w:ascii="Times New Roman" w:hAnsi="Times New Roman" w:cs="Times New Roman"/>
          <w:sz w:val="24"/>
          <w:szCs w:val="24"/>
        </w:rPr>
        <w:t>.2. specialistai priskiriami A ir B lygiui, atsižvelgiant į būtiną išsilavinimą toms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pareigoms;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ED6B18">
        <w:rPr>
          <w:rFonts w:ascii="Times New Roman" w:hAnsi="Times New Roman" w:cs="Times New Roman"/>
          <w:sz w:val="24"/>
          <w:szCs w:val="24"/>
        </w:rPr>
        <w:t>.3. kvalifikuoti darbuotojai, kurių pareigybės priskiriamos C lygiui;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ED6B18">
        <w:rPr>
          <w:rFonts w:ascii="Times New Roman" w:hAnsi="Times New Roman" w:cs="Times New Roman"/>
          <w:sz w:val="24"/>
          <w:szCs w:val="24"/>
        </w:rPr>
        <w:t>.4. darbuotojai, kurių pareigybės priskiriamos D lygiui (toliau – darbininkai).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 </w:t>
      </w:r>
      <w:r w:rsidRPr="00ED6B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B18">
        <w:rPr>
          <w:rFonts w:ascii="Times New Roman" w:hAnsi="Times New Roman" w:cs="Times New Roman"/>
          <w:sz w:val="24"/>
          <w:szCs w:val="24"/>
        </w:rPr>
        <w:t xml:space="preserve">Darželio direktorius </w:t>
      </w:r>
      <w:r>
        <w:rPr>
          <w:rFonts w:ascii="Times New Roman" w:hAnsi="Times New Roman" w:cs="Times New Roman"/>
          <w:sz w:val="24"/>
          <w:szCs w:val="24"/>
        </w:rPr>
        <w:t xml:space="preserve">tvirtina </w:t>
      </w:r>
      <w:r w:rsidRPr="00ED6B18">
        <w:rPr>
          <w:rFonts w:ascii="Times New Roman" w:hAnsi="Times New Roman" w:cs="Times New Roman"/>
          <w:sz w:val="24"/>
          <w:szCs w:val="24"/>
        </w:rPr>
        <w:t xml:space="preserve">Darželio darbuotojų pareigybių </w:t>
      </w:r>
      <w:r>
        <w:rPr>
          <w:rFonts w:ascii="Times New Roman" w:hAnsi="Times New Roman" w:cs="Times New Roman"/>
          <w:sz w:val="24"/>
          <w:szCs w:val="24"/>
        </w:rPr>
        <w:t>aprašymus</w:t>
      </w:r>
      <w:r w:rsidRPr="00ED6B18">
        <w:rPr>
          <w:rFonts w:ascii="Times New Roman" w:hAnsi="Times New Roman" w:cs="Times New Roman"/>
          <w:sz w:val="24"/>
          <w:szCs w:val="24"/>
        </w:rPr>
        <w:t>, naudodamasis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Lietuvos Respublikos ūkio ministro patvirtintu Lietuvos profesijų klasifikatoriaus kodu ir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pritaikydamas profesijos pavadinimą konkrečiai pareigybei įvardyti</w:t>
      </w:r>
      <w:r>
        <w:rPr>
          <w:rFonts w:ascii="Times New Roman" w:hAnsi="Times New Roman" w:cs="Times New Roman"/>
          <w:sz w:val="24"/>
          <w:szCs w:val="24"/>
        </w:rPr>
        <w:t>, o darželio direktoriaus pareigybės aprašymą tvirtina į pareigas priimanti savininko teises ir pareigas įgyvendinanti institucija.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Pr="00ED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6B18">
        <w:rPr>
          <w:rFonts w:ascii="Times New Roman" w:hAnsi="Times New Roman" w:cs="Times New Roman"/>
          <w:sz w:val="24"/>
          <w:szCs w:val="24"/>
        </w:rPr>
        <w:t xml:space="preserve"> Darželio direktorius tvirtina pareigybių sąrašą bei pedagogų ir kitų darbuotojų tarifinį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sąrašą.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8</w:t>
      </w:r>
      <w:r w:rsidRPr="00ED6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>Darželio darbuotoj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pareigybės aprašyme 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>nurod</w:t>
      </w:r>
      <w:r>
        <w:rPr>
          <w:rFonts w:ascii="Times New Roman" w:hAnsi="Times New Roman" w:cs="Times New Roman"/>
          <w:b/>
          <w:bCs/>
          <w:sz w:val="24"/>
          <w:szCs w:val="24"/>
        </w:rPr>
        <w:t>oma</w:t>
      </w:r>
      <w:r w:rsidRPr="00ED6B18">
        <w:rPr>
          <w:rFonts w:ascii="Times New Roman" w:hAnsi="Times New Roman" w:cs="Times New Roman"/>
          <w:sz w:val="24"/>
          <w:szCs w:val="24"/>
        </w:rPr>
        <w:t>: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Pr="00ED6B18">
        <w:rPr>
          <w:rFonts w:ascii="Times New Roman" w:hAnsi="Times New Roman" w:cs="Times New Roman"/>
          <w:sz w:val="24"/>
          <w:szCs w:val="24"/>
        </w:rPr>
        <w:t>.1. pareigybės pavadinimas ir grupė;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Pr="00ED6B18">
        <w:rPr>
          <w:rFonts w:ascii="Times New Roman" w:hAnsi="Times New Roman" w:cs="Times New Roman"/>
          <w:sz w:val="24"/>
          <w:szCs w:val="24"/>
        </w:rPr>
        <w:t>.2. pareigybės lygis;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Pr="00ED6B18">
        <w:rPr>
          <w:rFonts w:ascii="Times New Roman" w:hAnsi="Times New Roman" w:cs="Times New Roman"/>
          <w:sz w:val="24"/>
          <w:szCs w:val="24"/>
        </w:rPr>
        <w:t>.3. pareigybės paskirtis;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Pr="00ED6B18">
        <w:rPr>
          <w:rFonts w:ascii="Times New Roman" w:hAnsi="Times New Roman" w:cs="Times New Roman"/>
          <w:sz w:val="24"/>
          <w:szCs w:val="24"/>
        </w:rPr>
        <w:t>.4. specialūs reikalavimai, keliami šias pareigas einančiam darbuotojui (išsilavinimas,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darbo patirtis, profesinė kvalifikacija);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Pr="00ED6B18">
        <w:rPr>
          <w:rFonts w:ascii="Times New Roman" w:hAnsi="Times New Roman" w:cs="Times New Roman"/>
          <w:sz w:val="24"/>
          <w:szCs w:val="24"/>
        </w:rPr>
        <w:t>.5. pareigybei priskirtos funkcijos.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>PAREIGINĖS ALGOS PASTOVIOSIOS DALIES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KOEFICIENTŲ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 xml:space="preserve"> NUSTATYMAS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</w:t>
      </w:r>
      <w:r w:rsidRPr="00ED6B18">
        <w:rPr>
          <w:rFonts w:ascii="Times New Roman" w:hAnsi="Times New Roman" w:cs="Times New Roman"/>
          <w:sz w:val="24"/>
          <w:szCs w:val="24"/>
        </w:rPr>
        <w:t>. Darbuotojų pareiginės algos pastoviosios dalies koeficientas nustatomas darbo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sutartyje.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6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6B18">
        <w:rPr>
          <w:rFonts w:ascii="Times New Roman" w:hAnsi="Times New Roman" w:cs="Times New Roman"/>
          <w:sz w:val="24"/>
          <w:szCs w:val="24"/>
        </w:rPr>
        <w:t>. Darbuotojų, išskyrus darbininkus, pareiginės algos pastovioji dalis nustatoma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pareiginės algos koeficientais atsižvelgiant į pareigybės lygį ir profesinio darbo patirtį, kuri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apskaičiuojama sumuojant laikotarpius, kai buvo dirbamas analogiškas pareigybės aprašyme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nustatytam tam tikros profesijos ar specialybės darbas ar vykdytos analogiškos pareigybės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aprašyme nustatytos funkcijos. Pareiginės algos pastovioji dalis apskaičiuojama atitinkamą algos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koeficientą dauginant iš pareiginės algos bazinio dydžio, kurį tvirtina Lietuvos Respublikos Seimas.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6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6B18">
        <w:rPr>
          <w:rFonts w:ascii="Times New Roman" w:hAnsi="Times New Roman" w:cs="Times New Roman"/>
          <w:sz w:val="24"/>
          <w:szCs w:val="24"/>
        </w:rPr>
        <w:t>. Darbininkų pareiginės algos pastovioji dalis nustatoma minimaliosios mėnesinės algos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(toliau – MMA) dydžio.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6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6B18">
        <w:rPr>
          <w:rFonts w:ascii="Times New Roman" w:hAnsi="Times New Roman" w:cs="Times New Roman"/>
          <w:sz w:val="24"/>
          <w:szCs w:val="24"/>
        </w:rPr>
        <w:t>. Darbuotojų, kurių pareigybės Lietuvos Respublikos Vyriausybės ar jos įgaliotos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institucijos yra įtrauktos į atskirų profesijų, kurių trūkumas yra Lietuvos Respublikos darbo rinkoje,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sąrašą, pareiginės algos pastoviosios dalies koeficientai gali būti didinami iki 20 procentų nuo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Sistemoje nustatytų koeficientų toms pareigybėms.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6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B18">
        <w:rPr>
          <w:rFonts w:ascii="Times New Roman" w:hAnsi="Times New Roman" w:cs="Times New Roman"/>
          <w:sz w:val="24"/>
          <w:szCs w:val="24"/>
        </w:rPr>
        <w:t>. Pareiginės algos pastoviosios dalies koeficientas nustatomas iš naujo pasikeitus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darbuotojo profesinio darbo patirčiai.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DARBUOTOJO 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>PAREIGINĖS ALGOS KINTAMOSIOS DALIES MOKĖJIMO TVARKA IR SĄLYGOS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6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6B18">
        <w:rPr>
          <w:rFonts w:ascii="Times New Roman" w:hAnsi="Times New Roman" w:cs="Times New Roman"/>
          <w:sz w:val="24"/>
          <w:szCs w:val="24"/>
        </w:rPr>
        <w:t>. Pareiginės algos kintamoji dalis, atsižvelgiant į praėjusių metų veiklos vertinimą,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 xml:space="preserve">nustatoma vieniems metams ir gali siekti iki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6B18">
        <w:rPr>
          <w:rFonts w:ascii="Times New Roman" w:hAnsi="Times New Roman" w:cs="Times New Roman"/>
          <w:sz w:val="24"/>
          <w:szCs w:val="24"/>
        </w:rPr>
        <w:t>0 procentų pareiginės algos pastoviosios dalies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(įskaitant ir pareiginės algos pastoviąją dalį</w:t>
      </w:r>
      <w:r>
        <w:rPr>
          <w:rFonts w:ascii="Times New Roman" w:hAnsi="Times New Roman" w:cs="Times New Roman"/>
          <w:sz w:val="24"/>
          <w:szCs w:val="24"/>
        </w:rPr>
        <w:t>, padidintą pagal Valstybės ir savivaldybinių įstaigų darbuotojų darbo apmokėjimo įstatymo 7 straipsnio 6 ir 7 dalis).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6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6B18">
        <w:rPr>
          <w:rFonts w:ascii="Times New Roman" w:hAnsi="Times New Roman" w:cs="Times New Roman"/>
          <w:sz w:val="24"/>
          <w:szCs w:val="24"/>
        </w:rPr>
        <w:t>. Darželio darbuotojų pareiginės algos kintamoji dalis gali būti nustatyta priėmimo į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darbą metu, atsižvelgiant į darbuotojo profesinę kvalifikaciją ir jam keliamus uždavinius, tačiau ne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didesnė kaip 20 procentų pareiginės algos pastoviosios dalies ir ne ilgiau kaip vieniems metams.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16</w:t>
      </w:r>
      <w:r w:rsidRPr="00ED6B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Konkretūs p</w:t>
      </w:r>
      <w:r w:rsidRPr="00ED6B18">
        <w:rPr>
          <w:rFonts w:ascii="Times New Roman" w:hAnsi="Times New Roman" w:cs="Times New Roman"/>
          <w:sz w:val="24"/>
          <w:szCs w:val="24"/>
        </w:rPr>
        <w:t>areiginės algos kintamosios dalies dydži</w:t>
      </w:r>
      <w:r>
        <w:rPr>
          <w:rFonts w:ascii="Times New Roman" w:hAnsi="Times New Roman" w:cs="Times New Roman"/>
          <w:sz w:val="24"/>
          <w:szCs w:val="24"/>
        </w:rPr>
        <w:t>ai nustatomi</w:t>
      </w:r>
      <w:r w:rsidRPr="00ED6B18">
        <w:rPr>
          <w:rFonts w:ascii="Times New Roman" w:hAnsi="Times New Roman" w:cs="Times New Roman"/>
          <w:sz w:val="24"/>
          <w:szCs w:val="24"/>
        </w:rPr>
        <w:t xml:space="preserve"> Darželio direktori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6B18">
        <w:rPr>
          <w:rFonts w:ascii="Times New Roman" w:hAnsi="Times New Roman" w:cs="Times New Roman"/>
          <w:sz w:val="24"/>
          <w:szCs w:val="24"/>
        </w:rPr>
        <w:t xml:space="preserve">us </w:t>
      </w:r>
      <w:r w:rsidRPr="001403BF">
        <w:rPr>
          <w:rFonts w:ascii="Times New Roman" w:hAnsi="Times New Roman" w:cs="Times New Roman"/>
          <w:sz w:val="24"/>
          <w:szCs w:val="24"/>
        </w:rPr>
        <w:t>įsakymu. Darbuotojui skiriamos kintamosios dalies dydis priklauso nuo Darželio skirtų asignavimų. Darbuotojų skiriama kintamoji dalis mokama kartu su pareiginės algos pastoviąja dalimi pavedimu į darbuotojo banko sąskaitą.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17</w:t>
      </w:r>
      <w:r w:rsidRPr="00ED6B18">
        <w:rPr>
          <w:rFonts w:ascii="Times New Roman" w:hAnsi="Times New Roman" w:cs="Times New Roman"/>
          <w:sz w:val="24"/>
          <w:szCs w:val="24"/>
        </w:rPr>
        <w:t>. Darželio darbuotojų praėjusių kalendorinių metų veikla vertinama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vadovaujantis Lietuvos Respublikos švietimo ir mokslo ministro patvirtintu atitinkamos srities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specialistų veiklos vertinimo tvarkos aprašu. Kitų darbuotojų praėjusių kalendorinių metų veikla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vertinama vadovaujantis Lietuvos Respublikos Vyriausybės ar jos įgaliotos institucijos patvirtintu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biudžetinių įstaigų darbuotojų veiklos vertinimo tvarkos aprašu.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18</w:t>
      </w:r>
      <w:r w:rsidRPr="00ED6B18">
        <w:rPr>
          <w:rFonts w:ascii="Times New Roman" w:hAnsi="Times New Roman" w:cs="Times New Roman"/>
          <w:sz w:val="24"/>
          <w:szCs w:val="24"/>
        </w:rPr>
        <w:t xml:space="preserve">. Darželio </w:t>
      </w:r>
      <w:r>
        <w:rPr>
          <w:rFonts w:ascii="Times New Roman" w:hAnsi="Times New Roman" w:cs="Times New Roman"/>
          <w:sz w:val="24"/>
          <w:szCs w:val="24"/>
        </w:rPr>
        <w:t>darbuotojo metinės veiklos užduotis,</w:t>
      </w:r>
      <w:r w:rsidRPr="00ED6B18">
        <w:rPr>
          <w:rFonts w:ascii="Times New Roman" w:hAnsi="Times New Roman" w:cs="Times New Roman"/>
          <w:sz w:val="24"/>
          <w:szCs w:val="24"/>
        </w:rPr>
        <w:t xml:space="preserve"> siektin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Pr="00ED6B18">
        <w:rPr>
          <w:rFonts w:ascii="Times New Roman" w:hAnsi="Times New Roman" w:cs="Times New Roman"/>
          <w:sz w:val="24"/>
          <w:szCs w:val="24"/>
        </w:rPr>
        <w:t>rezultat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Pr="00ED6B18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jų vertinimo rodikli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ED6B18">
        <w:rPr>
          <w:rFonts w:ascii="Times New Roman" w:hAnsi="Times New Roman" w:cs="Times New Roman"/>
          <w:sz w:val="24"/>
          <w:szCs w:val="24"/>
        </w:rPr>
        <w:t xml:space="preserve"> nustatymo</w:t>
      </w:r>
      <w:r>
        <w:rPr>
          <w:rFonts w:ascii="Times New Roman" w:hAnsi="Times New Roman" w:cs="Times New Roman"/>
          <w:sz w:val="24"/>
          <w:szCs w:val="24"/>
        </w:rPr>
        <w:t xml:space="preserve"> ir kasmetinę veiklą vertina </w:t>
      </w:r>
      <w:r w:rsidRPr="00ED6B18">
        <w:rPr>
          <w:rFonts w:ascii="Times New Roman" w:hAnsi="Times New Roman" w:cs="Times New Roman"/>
          <w:sz w:val="24"/>
          <w:szCs w:val="24"/>
        </w:rPr>
        <w:t>Darželio direktorius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19</w:t>
      </w:r>
      <w:r w:rsidRPr="00ED6B18">
        <w:rPr>
          <w:rFonts w:ascii="Times New Roman" w:hAnsi="Times New Roman" w:cs="Times New Roman"/>
          <w:sz w:val="24"/>
          <w:szCs w:val="24"/>
        </w:rPr>
        <w:t>. Pareiginės algos kintamosios dalies dydžius nustato Darželio direktorius įsakymu.</w:t>
      </w:r>
      <w:r>
        <w:rPr>
          <w:rFonts w:ascii="Times New Roman" w:hAnsi="Times New Roman" w:cs="Times New Roman"/>
          <w:sz w:val="24"/>
          <w:szCs w:val="24"/>
        </w:rPr>
        <w:t xml:space="preserve"> Darbininkams pareiginės algos kintamoji dalis nenustatoma.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PRIEMOKŲ MOKĖJIMO TVARKA IR SĄLYGOS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</w:t>
      </w:r>
      <w:r w:rsidRPr="00ED6B18">
        <w:rPr>
          <w:rFonts w:ascii="Times New Roman" w:hAnsi="Times New Roman" w:cs="Times New Roman"/>
          <w:sz w:val="24"/>
          <w:szCs w:val="24"/>
        </w:rPr>
        <w:t>. Priemok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ED6B18">
        <w:rPr>
          <w:rFonts w:ascii="Times New Roman" w:hAnsi="Times New Roman" w:cs="Times New Roman"/>
          <w:sz w:val="24"/>
          <w:szCs w:val="24"/>
        </w:rPr>
        <w:t xml:space="preserve"> už papildomą darbo krūvį, kai yra padidėjęs darbų mastas atliekant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pareigybės aprašyme nustatytas funkcijas neviršija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ED6B18">
        <w:rPr>
          <w:rFonts w:ascii="Times New Roman" w:hAnsi="Times New Roman" w:cs="Times New Roman"/>
          <w:sz w:val="24"/>
          <w:szCs w:val="24"/>
        </w:rPr>
        <w:t xml:space="preserve"> nustatytos darbo laiko trukmės, ar už papildomų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pareigų ar užduočių, nenustatytų pareigybės aprašyme ir suformuluotų raštų, vykdymą gali siekti 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30 procentų pareiginės algos pastoviosios dalies dydžio. Priemokų ir pareiginės algos kintamosios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dalies suma negali viršyti 60 procentų pareiginės algos pastoviosios dalies dydžio. Priemokos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sz w:val="24"/>
          <w:szCs w:val="24"/>
        </w:rPr>
        <w:t>mokėjimo trukmė negali būti ilgesnė nei vieneri metai.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</w:t>
      </w:r>
      <w:r w:rsidRPr="00ED6B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Priemoka skiriama Darželio direktoriaus įsakymu. Pasikeitus aplinkybėms , dėl kurių priemoka buvo skirta, direktoriaus įsakymu priemokos dydis ir mokėjimo terminas gali būti pakeistas ar priemokos mokėjimas iš viso gali būti nutrauktas.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22. Už darbą poilsio , švenčių dienomis, nakties bei viršvalandinį darbą, budėjimą, ir esant </w:t>
      </w:r>
      <w:proofErr w:type="spellStart"/>
      <w:r>
        <w:rPr>
          <w:rFonts w:ascii="Times New Roman" w:hAnsi="Times New Roman" w:cs="Times New Roman"/>
          <w:sz w:val="24"/>
          <w:szCs w:val="24"/>
        </w:rPr>
        <w:t>nukrypimams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nuo norminių darbo sąlygų priemoka Darželio darbuotojams mokama Lietuvos Respublikos darbo kodekse nustatyta tvarka.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PREMIJŲ MOKĖJIMO TVARKA IR SĄLYGOS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23. </w:t>
      </w:r>
      <w:r w:rsidRPr="00ED6B18">
        <w:rPr>
          <w:rFonts w:ascii="Times New Roman" w:hAnsi="Times New Roman" w:cs="Times New Roman"/>
          <w:sz w:val="24"/>
          <w:szCs w:val="24"/>
        </w:rPr>
        <w:t>Darbuotojams ne daugiau kaip vieną kartą per metus gali būti skiriamos premijos: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</w:t>
      </w:r>
      <w:r w:rsidRPr="00ED6B18">
        <w:rPr>
          <w:rFonts w:ascii="Times New Roman" w:hAnsi="Times New Roman" w:cs="Times New Roman"/>
          <w:sz w:val="24"/>
          <w:szCs w:val="24"/>
        </w:rPr>
        <w:t>.1. atlikus vienkartines ypač svarbias Darželio veiklai užduotis;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ED6B18">
        <w:rPr>
          <w:rFonts w:ascii="Times New Roman" w:hAnsi="Times New Roman" w:cs="Times New Roman"/>
          <w:sz w:val="24"/>
          <w:szCs w:val="24"/>
        </w:rPr>
        <w:t>3.2. įvertinus labai gerai darbuotojo praėjusių kalendorinių metų veiklą.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24</w:t>
      </w:r>
      <w:r w:rsidRPr="00ED6B18">
        <w:rPr>
          <w:rFonts w:ascii="Times New Roman" w:hAnsi="Times New Roman" w:cs="Times New Roman"/>
          <w:sz w:val="24"/>
          <w:szCs w:val="24"/>
        </w:rPr>
        <w:t>. Premijos negali viršyti darbuotojui nustatytos pareiginės algos pastoviosios dalies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B18">
        <w:rPr>
          <w:rFonts w:ascii="Times New Roman" w:hAnsi="Times New Roman" w:cs="Times New Roman"/>
          <w:sz w:val="24"/>
          <w:szCs w:val="24"/>
        </w:rPr>
        <w:t>dydžio. Premijos skiriamos neviršijant Darželio darbo užmokesčiui skirtų lėšų.</w:t>
      </w:r>
      <w:r>
        <w:rPr>
          <w:rFonts w:ascii="Times New Roman" w:hAnsi="Times New Roman" w:cs="Times New Roman"/>
          <w:sz w:val="24"/>
          <w:szCs w:val="24"/>
        </w:rPr>
        <w:t xml:space="preserve"> Skiriama Darželio Direktoriaus įsakymu.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ED6B18"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:rsidR="00450377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18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25</w:t>
      </w:r>
      <w:r w:rsidRPr="00ED6B18">
        <w:rPr>
          <w:rFonts w:ascii="Times New Roman" w:hAnsi="Times New Roman" w:cs="Times New Roman"/>
          <w:sz w:val="24"/>
          <w:szCs w:val="24"/>
        </w:rPr>
        <w:t>. Už šios Sistemos įgyvendinimą atsakingas Darželio direktorius.</w:t>
      </w:r>
    </w:p>
    <w:p w:rsidR="00450377" w:rsidRPr="00ED6B18" w:rsidRDefault="00450377" w:rsidP="00450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26</w:t>
      </w:r>
      <w:r w:rsidRPr="00ED6B18">
        <w:rPr>
          <w:rFonts w:ascii="Times New Roman" w:hAnsi="Times New Roman" w:cs="Times New Roman"/>
          <w:sz w:val="24"/>
          <w:szCs w:val="24"/>
        </w:rPr>
        <w:t>. Šios Sistemos įgyvendinimo kontrolę vykdo Darželio administracija ir Darželio</w:t>
      </w:r>
      <w:r>
        <w:rPr>
          <w:rFonts w:ascii="Times New Roman" w:hAnsi="Times New Roman" w:cs="Times New Roman"/>
          <w:sz w:val="24"/>
          <w:szCs w:val="24"/>
        </w:rPr>
        <w:t xml:space="preserve"> darbuotojų atstovas</w:t>
      </w:r>
    </w:p>
    <w:p w:rsidR="00450377" w:rsidRDefault="00450377" w:rsidP="00450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27. Šis Aprašas peržiūrimas ir atnaujinamas esant būtinybei, tačiau ne rečiau kaip kartą per metus arba pasikeitus norminiams aktams.</w:t>
      </w:r>
    </w:p>
    <w:p w:rsidR="00450377" w:rsidRDefault="00450377" w:rsidP="00450377">
      <w:pPr>
        <w:rPr>
          <w:rFonts w:ascii="Times New Roman" w:hAnsi="Times New Roman" w:cs="Times New Roman"/>
          <w:sz w:val="24"/>
          <w:szCs w:val="24"/>
        </w:rPr>
      </w:pPr>
    </w:p>
    <w:p w:rsidR="00450377" w:rsidRDefault="00450377" w:rsidP="00450377">
      <w:pPr>
        <w:rPr>
          <w:rFonts w:ascii="Times New Roman" w:hAnsi="Times New Roman" w:cs="Times New Roman"/>
          <w:sz w:val="24"/>
          <w:szCs w:val="24"/>
        </w:rPr>
      </w:pPr>
    </w:p>
    <w:p w:rsidR="00450377" w:rsidRDefault="00450377" w:rsidP="00450377">
      <w:pPr>
        <w:rPr>
          <w:rFonts w:ascii="Times New Roman" w:hAnsi="Times New Roman" w:cs="Times New Roman"/>
          <w:sz w:val="24"/>
          <w:szCs w:val="24"/>
        </w:rPr>
      </w:pPr>
    </w:p>
    <w:p w:rsidR="00450377" w:rsidRDefault="00450377" w:rsidP="00450377">
      <w:pPr>
        <w:rPr>
          <w:rFonts w:ascii="Times New Roman" w:hAnsi="Times New Roman" w:cs="Times New Roman"/>
          <w:sz w:val="24"/>
          <w:szCs w:val="24"/>
        </w:rPr>
      </w:pPr>
    </w:p>
    <w:p w:rsidR="00450377" w:rsidRDefault="00450377" w:rsidP="00450377">
      <w:pPr>
        <w:rPr>
          <w:rFonts w:ascii="Times New Roman" w:hAnsi="Times New Roman" w:cs="Times New Roman"/>
          <w:sz w:val="24"/>
          <w:szCs w:val="24"/>
        </w:rPr>
      </w:pPr>
    </w:p>
    <w:p w:rsidR="00450377" w:rsidRDefault="00450377" w:rsidP="00450377">
      <w:pPr>
        <w:rPr>
          <w:rFonts w:ascii="Times New Roman" w:hAnsi="Times New Roman" w:cs="Times New Roman"/>
          <w:sz w:val="24"/>
          <w:szCs w:val="24"/>
        </w:rPr>
      </w:pPr>
    </w:p>
    <w:p w:rsidR="00450377" w:rsidRDefault="00450377" w:rsidP="00450377">
      <w:pPr>
        <w:rPr>
          <w:rFonts w:ascii="Times New Roman" w:hAnsi="Times New Roman" w:cs="Times New Roman"/>
          <w:sz w:val="24"/>
          <w:szCs w:val="24"/>
        </w:rPr>
      </w:pPr>
    </w:p>
    <w:p w:rsidR="00450377" w:rsidRDefault="00450377" w:rsidP="00450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SUDERINTA</w:t>
      </w:r>
    </w:p>
    <w:p w:rsidR="00450377" w:rsidRDefault="00450377" w:rsidP="00450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Darželio darbuotojų atstovas</w:t>
      </w:r>
    </w:p>
    <w:p w:rsidR="00450377" w:rsidRDefault="00450377" w:rsidP="004503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(parašas)</w:t>
      </w:r>
    </w:p>
    <w:p w:rsidR="00450377" w:rsidRDefault="00450377" w:rsidP="004503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(data)</w:t>
      </w:r>
    </w:p>
    <w:p w:rsidR="00450377" w:rsidRPr="009F5145" w:rsidRDefault="00450377" w:rsidP="00450377">
      <w:pPr>
        <w:suppressAutoHyphens/>
        <w:spacing w:after="0" w:line="240" w:lineRule="auto"/>
        <w:ind w:right="-19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5145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Su </w:t>
      </w:r>
      <w:r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darbuotojų </w:t>
      </w:r>
      <w:r w:rsidRPr="009F5145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darbo </w:t>
      </w:r>
      <w:r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>apmokėjimo aprašu</w:t>
      </w:r>
      <w:r w:rsidRPr="009F5145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 susipažinau ir sutinku:</w:t>
      </w:r>
    </w:p>
    <w:p w:rsidR="00450377" w:rsidRPr="009F5145" w:rsidRDefault="00450377" w:rsidP="00450377">
      <w:pPr>
        <w:suppressAutoHyphens/>
        <w:spacing w:after="0" w:line="240" w:lineRule="auto"/>
        <w:ind w:right="-192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730"/>
        <w:gridCol w:w="2132"/>
        <w:gridCol w:w="2133"/>
      </w:tblGrid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F514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Eil. Nr.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F514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Darbuotojo vardas ir pavardė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F514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Parašas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F514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Data </w:t>
            </w: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50377" w:rsidRPr="009F5145" w:rsidTr="005E7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450377" w:rsidRPr="009F5145" w:rsidRDefault="00450377" w:rsidP="005E7F0B">
            <w:pPr>
              <w:suppressAutoHyphens/>
              <w:spacing w:after="0" w:line="240" w:lineRule="auto"/>
              <w:ind w:right="-192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50377" w:rsidRPr="00180134" w:rsidRDefault="00450377" w:rsidP="00450377">
      <w:pPr>
        <w:rPr>
          <w:rFonts w:ascii="Times New Roman" w:hAnsi="Times New Roman" w:cs="Times New Roman"/>
          <w:sz w:val="20"/>
          <w:szCs w:val="20"/>
        </w:rPr>
      </w:pPr>
    </w:p>
    <w:p w:rsidR="00FD3832" w:rsidRDefault="00FD3832"/>
    <w:sectPr w:rsidR="00FD38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77"/>
    <w:rsid w:val="00450377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C30B"/>
  <w15:chartTrackingRefBased/>
  <w15:docId w15:val="{290B28E1-17AB-4571-A9F6-DCC7FAB6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3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5889</Words>
  <Characters>3358</Characters>
  <Application>Microsoft Office Word</Application>
  <DocSecurity>0</DocSecurity>
  <Lines>27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2022-02-07T15:32:00Z</dcterms:created>
  <dcterms:modified xsi:type="dcterms:W3CDTF">2022-02-07T15:34:00Z</dcterms:modified>
</cp:coreProperties>
</file>